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CB1" w:rsidRDefault="00C84CB1" w:rsidP="00C84CB1">
      <w:pPr>
        <w:spacing w:line="360" w:lineRule="auto"/>
        <w:rPr>
          <w:u w:val="single"/>
        </w:rPr>
      </w:pPr>
    </w:p>
    <w:p w:rsidR="000750E6" w:rsidRPr="00593B95" w:rsidRDefault="0050337D" w:rsidP="00C84CB1">
      <w:pPr>
        <w:spacing w:line="360" w:lineRule="auto"/>
        <w:rPr>
          <w:u w:val="single"/>
        </w:rPr>
      </w:pPr>
      <w:r w:rsidRPr="00593B95">
        <w:rPr>
          <w:u w:val="single"/>
        </w:rPr>
        <w:t xml:space="preserve">Artikel für </w:t>
      </w:r>
      <w:r w:rsidR="0061006C">
        <w:rPr>
          <w:u w:val="single"/>
        </w:rPr>
        <w:t>Homepage Wurmannsquick</w:t>
      </w:r>
    </w:p>
    <w:p w:rsidR="0050337D" w:rsidRPr="00593B95" w:rsidRDefault="0050337D" w:rsidP="00C84CB1">
      <w:pPr>
        <w:spacing w:line="360" w:lineRule="auto"/>
        <w:rPr>
          <w:b/>
          <w:sz w:val="28"/>
          <w:szCs w:val="28"/>
        </w:rPr>
      </w:pPr>
      <w:r w:rsidRPr="00593B95">
        <w:rPr>
          <w:b/>
          <w:sz w:val="28"/>
          <w:szCs w:val="28"/>
        </w:rPr>
        <w:t xml:space="preserve">Einkaufen </w:t>
      </w:r>
      <w:proofErr w:type="spellStart"/>
      <w:r w:rsidRPr="00593B95">
        <w:rPr>
          <w:b/>
          <w:sz w:val="28"/>
          <w:szCs w:val="28"/>
        </w:rPr>
        <w:t>dahoam</w:t>
      </w:r>
      <w:proofErr w:type="spellEnd"/>
      <w:r w:rsidRPr="00593B95">
        <w:rPr>
          <w:b/>
          <w:sz w:val="28"/>
          <w:szCs w:val="28"/>
        </w:rPr>
        <w:t xml:space="preserve"> – Das Beste gibt`s ums Eck!</w:t>
      </w:r>
    </w:p>
    <w:p w:rsidR="0050337D" w:rsidRDefault="0050337D" w:rsidP="00C84CB1">
      <w:pPr>
        <w:spacing w:line="360" w:lineRule="auto"/>
        <w:rPr>
          <w:color w:val="000000"/>
        </w:rPr>
      </w:pPr>
      <w:r>
        <w:rPr>
          <w:rFonts w:cs="Arial"/>
          <w:color w:val="111111"/>
        </w:rPr>
        <w:t xml:space="preserve">Warum in die Ferne schweifen, wenn's das Gute praktisch vor der Haustüre gibt? </w:t>
      </w:r>
      <w:r w:rsidRPr="003C733A">
        <w:rPr>
          <w:color w:val="000000"/>
        </w:rPr>
        <w:t>Sechs von zehn Bundesbürgern kaufen lieber Produkte aus der Region – am liebsten direkt vom Erzeuger. Gehören auch Sie dazu? Sich einen Überbli</w:t>
      </w:r>
      <w:r>
        <w:rPr>
          <w:color w:val="000000"/>
        </w:rPr>
        <w:t xml:space="preserve">ck über das vielfältige Angebot </w:t>
      </w:r>
      <w:r w:rsidRPr="003C733A">
        <w:rPr>
          <w:color w:val="000000"/>
        </w:rPr>
        <w:t>diverser Anbieter zu verschaffen wa</w:t>
      </w:r>
      <w:r>
        <w:rPr>
          <w:color w:val="000000"/>
        </w:rPr>
        <w:t xml:space="preserve">r bisher gar nicht so einfach. </w:t>
      </w:r>
      <w:r w:rsidRPr="003C733A">
        <w:rPr>
          <w:color w:val="000000"/>
        </w:rPr>
        <w:t xml:space="preserve">Das Onlineportal </w:t>
      </w:r>
      <w:r>
        <w:rPr>
          <w:color w:val="000000"/>
        </w:rPr>
        <w:t>„</w:t>
      </w:r>
      <w:r w:rsidRPr="00EA54EC">
        <w:t xml:space="preserve">Dahoam in </w:t>
      </w:r>
      <w:r w:rsidR="0061006C">
        <w:t>Wurmannsquick</w:t>
      </w:r>
      <w:r w:rsidRPr="00EA54EC">
        <w:t xml:space="preserve">“ – </w:t>
      </w:r>
      <w:r w:rsidR="0061006C">
        <w:t xml:space="preserve">zu finden auf unserer </w:t>
      </w:r>
      <w:r w:rsidR="00DC1F09">
        <w:rPr>
          <w:color w:val="000000"/>
        </w:rPr>
        <w:t xml:space="preserve">Homepage </w:t>
      </w:r>
      <w:r>
        <w:rPr>
          <w:color w:val="000000"/>
        </w:rPr>
        <w:t xml:space="preserve">- </w:t>
      </w:r>
      <w:r w:rsidRPr="003C733A">
        <w:rPr>
          <w:color w:val="000000"/>
        </w:rPr>
        <w:t>schafft Abhilfe.</w:t>
      </w:r>
      <w:r w:rsidR="00DC1F09">
        <w:rPr>
          <w:color w:val="000000"/>
        </w:rPr>
        <w:t xml:space="preserve"> </w:t>
      </w:r>
    </w:p>
    <w:p w:rsidR="0050337D" w:rsidRDefault="0050337D" w:rsidP="00C84CB1">
      <w:pPr>
        <w:spacing w:line="360" w:lineRule="auto"/>
      </w:pPr>
      <w:r>
        <w:t xml:space="preserve">Das benutzerfreundliche Regionalportal „Regionales Bayern“ ist in „Dahoam in </w:t>
      </w:r>
      <w:r w:rsidR="0061006C">
        <w:t>Wurmannsquick</w:t>
      </w:r>
      <w:r>
        <w:t>“ integriert und macht Verbraucher mit dem breiten Angebot und der großen Vielfalt bayerischer Direktvermarkter bekannt.</w:t>
      </w:r>
    </w:p>
    <w:p w:rsidR="0050337D" w:rsidRDefault="0050337D" w:rsidP="00C84CB1">
      <w:pPr>
        <w:spacing w:line="360" w:lineRule="auto"/>
      </w:pPr>
      <w:r>
        <w:t xml:space="preserve">Diese größte regionale Verbraucherplattform in Bayern beinhaltet mittlerweile schon fast 2500 regionale Anbieter. Sie finden die Anbieter in unserem Onlineportal „Dahoam in </w:t>
      </w:r>
      <w:r w:rsidR="0061006C">
        <w:t>Wurmannsquick</w:t>
      </w:r>
      <w:r>
        <w:t>“ unter der Rubrik „Gesundheit, Nahversorgung, Mobilität“ mit Klick auf die Kachel „Regionale Produkte“.</w:t>
      </w:r>
    </w:p>
    <w:p w:rsidR="0050337D" w:rsidRPr="003C733A" w:rsidRDefault="0050337D" w:rsidP="00C84CB1">
      <w:pPr>
        <w:spacing w:line="360" w:lineRule="auto"/>
        <w:rPr>
          <w:color w:val="000000"/>
        </w:rPr>
      </w:pPr>
      <w:r w:rsidRPr="003C733A">
        <w:rPr>
          <w:color w:val="000000"/>
        </w:rPr>
        <w:t>Ihre Vorteile als Verbraucher:</w:t>
      </w:r>
    </w:p>
    <w:p w:rsidR="0050337D" w:rsidRPr="003C733A" w:rsidRDefault="0050337D" w:rsidP="00C84CB1">
      <w:pPr>
        <w:numPr>
          <w:ilvl w:val="0"/>
          <w:numId w:val="1"/>
        </w:numPr>
        <w:spacing w:after="0" w:line="360" w:lineRule="auto"/>
        <w:rPr>
          <w:color w:val="000000"/>
        </w:rPr>
      </w:pPr>
      <w:r w:rsidRPr="0047485D">
        <w:rPr>
          <w:b/>
          <w:color w:val="000000"/>
        </w:rPr>
        <w:t>Kurze Wege</w:t>
      </w:r>
      <w:r w:rsidRPr="003C733A">
        <w:rPr>
          <w:color w:val="000000"/>
        </w:rPr>
        <w:t>: die Transportwege der Lebensmittel verkürzen sich enorm, die Wertschöpfung bleibt beim Erzeuger. Wer nebenan einkauft, leistet einen Beitrag zu mehr Nachhaltigkeit in der Region.</w:t>
      </w:r>
    </w:p>
    <w:p w:rsidR="0050337D" w:rsidRDefault="0050337D" w:rsidP="00C84CB1">
      <w:pPr>
        <w:numPr>
          <w:ilvl w:val="0"/>
          <w:numId w:val="1"/>
        </w:numPr>
        <w:spacing w:after="0" w:line="360" w:lineRule="auto"/>
        <w:rPr>
          <w:color w:val="000000"/>
        </w:rPr>
      </w:pPr>
      <w:r w:rsidRPr="0047485D">
        <w:rPr>
          <w:b/>
          <w:color w:val="000000"/>
        </w:rPr>
        <w:t>Markttransparenz</w:t>
      </w:r>
      <w:r w:rsidRPr="003C733A">
        <w:rPr>
          <w:color w:val="000000"/>
        </w:rPr>
        <w:t xml:space="preserve">: </w:t>
      </w:r>
      <w:r w:rsidRPr="00DC1F09">
        <w:rPr>
          <w:iCs/>
          <w:color w:val="111111"/>
        </w:rPr>
        <w:t>Transparenz</w:t>
      </w:r>
      <w:r w:rsidRPr="00DC1F09">
        <w:rPr>
          <w:i/>
          <w:iCs/>
          <w:color w:val="111111"/>
        </w:rPr>
        <w:t xml:space="preserve"> </w:t>
      </w:r>
      <w:r w:rsidRPr="00DC1F09">
        <w:rPr>
          <w:rFonts w:cs="Arial"/>
          <w:color w:val="111111"/>
        </w:rPr>
        <w:t>in der regionalen Vermarktung veranschaulicht die Vernetzung von Erzeugern, Verarbeitern und Initiativen. So wird erkennbar, wer mit wem zusammenarbeitet und wer sich wo engagiert. Regionale Kreisläufe basieren häufig auf ideellen Zusammenschlüssen und starken Erzeugergemeinschaften. Diese Qualitäten, Strukturen und Partnerschaften erkennbar zu machen, ist ein wichtiger Baustein für die Wertschätzung heimischer</w:t>
      </w:r>
      <w:r w:rsidRPr="003C733A">
        <w:rPr>
          <w:rFonts w:cs="Arial"/>
          <w:color w:val="000000"/>
        </w:rPr>
        <w:t xml:space="preserve"> Erzeugnisse.</w:t>
      </w:r>
    </w:p>
    <w:p w:rsidR="0050337D" w:rsidRPr="0047485D" w:rsidRDefault="0050337D" w:rsidP="00C84CB1">
      <w:pPr>
        <w:numPr>
          <w:ilvl w:val="0"/>
          <w:numId w:val="1"/>
        </w:numPr>
        <w:spacing w:after="0" w:line="360" w:lineRule="auto"/>
        <w:rPr>
          <w:color w:val="000000"/>
        </w:rPr>
      </w:pPr>
      <w:r w:rsidRPr="00DC1F09">
        <w:rPr>
          <w:rStyle w:val="Hervorhebung"/>
          <w:rFonts w:cs="Arial"/>
          <w:b/>
          <w:i w:val="0"/>
          <w:color w:val="000000"/>
        </w:rPr>
        <w:t>Informationen</w:t>
      </w:r>
      <w:r w:rsidRPr="0047485D">
        <w:rPr>
          <w:rStyle w:val="Hervorhebung"/>
          <w:rFonts w:cs="Arial"/>
          <w:color w:val="000000"/>
        </w:rPr>
        <w:t xml:space="preserve"> </w:t>
      </w:r>
      <w:r w:rsidRPr="0047485D">
        <w:rPr>
          <w:rFonts w:cs="Arial"/>
          <w:color w:val="000000"/>
        </w:rPr>
        <w:t>zur Erzeugung und Verarbeit</w:t>
      </w:r>
      <w:bookmarkStart w:id="0" w:name="_GoBack"/>
      <w:bookmarkEnd w:id="0"/>
      <w:r w:rsidRPr="0047485D">
        <w:rPr>
          <w:rFonts w:cs="Arial"/>
          <w:color w:val="000000"/>
        </w:rPr>
        <w:t>ung von landwirtschaftlichen Erzeugnissen und Dienstleistungen bieten einen Blick hinter die Ku</w:t>
      </w:r>
      <w:r>
        <w:rPr>
          <w:rFonts w:cs="Arial"/>
          <w:color w:val="000000"/>
        </w:rPr>
        <w:t xml:space="preserve">lissen des täglichen Einkaufs. </w:t>
      </w:r>
      <w:r w:rsidRPr="0047485D">
        <w:rPr>
          <w:rFonts w:cs="Arial"/>
          <w:color w:val="000000"/>
        </w:rPr>
        <w:t xml:space="preserve">Jeder Erzeuger ist ein Unikat und seine Erzeugnisse </w:t>
      </w:r>
      <w:r>
        <w:rPr>
          <w:rFonts w:cs="Arial"/>
          <w:color w:val="000000"/>
        </w:rPr>
        <w:t xml:space="preserve">sind </w:t>
      </w:r>
      <w:r w:rsidRPr="0047485D">
        <w:rPr>
          <w:rFonts w:cs="Arial"/>
          <w:color w:val="000000"/>
        </w:rPr>
        <w:t>wertvoll. Durch selbst eingepflegte Informationen zum jeweiligen Betrieb werden Werte, Produktionsweisen und Spezialitäten erkennbar. Für Verbraucher entsteht schnell und einfach ein Überblick über die nächstgelegenen Verkaufsstellen von heimischen Erzeugnissen.</w:t>
      </w:r>
    </w:p>
    <w:p w:rsidR="0050337D" w:rsidRDefault="0050337D" w:rsidP="00C84CB1">
      <w:pPr>
        <w:spacing w:line="360" w:lineRule="auto"/>
        <w:rPr>
          <w:rFonts w:cs="Arial"/>
          <w:color w:val="000000"/>
        </w:rPr>
      </w:pPr>
    </w:p>
    <w:p w:rsidR="0050337D" w:rsidRDefault="0050337D" w:rsidP="00C84CB1">
      <w:pPr>
        <w:spacing w:line="360" w:lineRule="auto"/>
        <w:rPr>
          <w:rFonts w:cs="Arial"/>
          <w:color w:val="000000"/>
        </w:rPr>
      </w:pPr>
    </w:p>
    <w:p w:rsidR="0050337D" w:rsidRDefault="0050337D" w:rsidP="00C84CB1">
      <w:pPr>
        <w:spacing w:line="360" w:lineRule="auto"/>
        <w:rPr>
          <w:color w:val="000000"/>
        </w:rPr>
      </w:pPr>
      <w:r w:rsidRPr="003C733A">
        <w:rPr>
          <w:color w:val="000000"/>
        </w:rPr>
        <w:t xml:space="preserve">Die Suche nach dem passenden Angebot gestaltet sich dabei ganz einfach: Besucher können über detaillierte Suchfunktionen nach Einzelprodukten, Dienstleistungen oder Veranstaltungen sowie über eine Postleitzahleneingabe den passenden Anbieter im gewünschten Umkreis finden. </w:t>
      </w:r>
    </w:p>
    <w:p w:rsidR="0050337D" w:rsidRDefault="0050337D" w:rsidP="00C84CB1">
      <w:pPr>
        <w:spacing w:line="360" w:lineRule="auto"/>
        <w:rPr>
          <w:color w:val="000000"/>
        </w:rPr>
      </w:pPr>
      <w:r>
        <w:rPr>
          <w:color w:val="000000"/>
        </w:rPr>
        <w:t xml:space="preserve">Sie sind selbst Regionalvermarkter? </w:t>
      </w:r>
    </w:p>
    <w:p w:rsidR="0050337D" w:rsidRDefault="0050337D" w:rsidP="00C84CB1">
      <w:pPr>
        <w:spacing w:line="360" w:lineRule="auto"/>
        <w:rPr>
          <w:color w:val="000000"/>
        </w:rPr>
      </w:pPr>
      <w:r>
        <w:rPr>
          <w:color w:val="000000"/>
        </w:rPr>
        <w:t>Dann registrieren Sie sich im Portal und profitieren Sie von den kostenfreien Vorteilen. V</w:t>
      </w:r>
      <w:r w:rsidRPr="00E8392E">
        <w:rPr>
          <w:color w:val="000000"/>
        </w:rPr>
        <w:t>erbessern Sie Ihre Auffindbarkeit im Internet für Verbraucher</w:t>
      </w:r>
      <w:r>
        <w:rPr>
          <w:color w:val="000000"/>
        </w:rPr>
        <w:t xml:space="preserve"> und präsentieren Sie Ihren Betrieb und Ihre Produkte</w:t>
      </w:r>
      <w:r w:rsidRPr="00E8392E">
        <w:rPr>
          <w:color w:val="000000"/>
        </w:rPr>
        <w:t xml:space="preserve">. </w:t>
      </w:r>
    </w:p>
    <w:p w:rsidR="0050337D" w:rsidRPr="00E8392E" w:rsidRDefault="0050337D" w:rsidP="00C84CB1">
      <w:pPr>
        <w:spacing w:line="360" w:lineRule="auto"/>
        <w:rPr>
          <w:color w:val="000000"/>
        </w:rPr>
      </w:pPr>
      <w:r w:rsidRPr="00E8392E">
        <w:rPr>
          <w:color w:val="000000"/>
        </w:rPr>
        <w:t xml:space="preserve">Mit Ihrer Registrierung steigern Sie die Bekanntheit Ihres Betriebes </w:t>
      </w:r>
      <w:r>
        <w:rPr>
          <w:color w:val="000000"/>
        </w:rPr>
        <w:t>oder</w:t>
      </w:r>
      <w:r w:rsidRPr="00E8392E">
        <w:rPr>
          <w:color w:val="000000"/>
        </w:rPr>
        <w:t xml:space="preserve"> Ihrer Initiative. Der direkte Kontakt zum Verbraucher bietet Ihnen die Möglichkeit, diese</w:t>
      </w:r>
      <w:r>
        <w:rPr>
          <w:color w:val="000000"/>
        </w:rPr>
        <w:t>n</w:t>
      </w:r>
      <w:r w:rsidRPr="00E8392E">
        <w:rPr>
          <w:color w:val="000000"/>
        </w:rPr>
        <w:t xml:space="preserve"> über Ihre Produkte, Dienstleistungen sowie Veranstaltungen zu informieren und dauerhaft neue Kunden zu gewinnen. </w:t>
      </w:r>
    </w:p>
    <w:p w:rsidR="0050337D" w:rsidRPr="00E8392E" w:rsidRDefault="0050337D" w:rsidP="00C84CB1">
      <w:pPr>
        <w:spacing w:line="360" w:lineRule="auto"/>
        <w:rPr>
          <w:color w:val="000000"/>
        </w:rPr>
      </w:pPr>
      <w:r>
        <w:rPr>
          <w:color w:val="000000"/>
        </w:rPr>
        <w:t>So machen</w:t>
      </w:r>
      <w:r w:rsidRPr="00E8392E">
        <w:rPr>
          <w:color w:val="000000"/>
        </w:rPr>
        <w:t xml:space="preserve"> Sie Ihre Produkte und Ihre Arbeit in Ihrer Re</w:t>
      </w:r>
      <w:r>
        <w:rPr>
          <w:color w:val="000000"/>
        </w:rPr>
        <w:t>gion „online“ sichtbar.</w:t>
      </w:r>
    </w:p>
    <w:p w:rsidR="0050337D" w:rsidRPr="003C733A" w:rsidRDefault="0050337D" w:rsidP="00C84CB1">
      <w:pPr>
        <w:spacing w:line="360" w:lineRule="auto"/>
        <w:rPr>
          <w:color w:val="000000"/>
        </w:rPr>
      </w:pPr>
      <w:r w:rsidRPr="00E8392E">
        <w:rPr>
          <w:color w:val="000000"/>
        </w:rPr>
        <w:t>Teil</w:t>
      </w:r>
      <w:r>
        <w:rPr>
          <w:rFonts w:cs="Arial"/>
        </w:rPr>
        <w:t xml:space="preserve">nehmen können an dem von der Bayerischen Landesanstalt für Landwirtschaft entwickelten Portal alle Direktvermarkter landwirtschaftlicher Produkte, aber auch Anbieter von Dienstleistungen wie Seminaren, Führungen oder Veranstaltungen mit Bezug zur Landwirtschaft. Weitere Detailinformationen finden Sie im Portal oder telefonisch bei der </w:t>
      </w:r>
      <w:r w:rsidR="000619C0">
        <w:rPr>
          <w:rFonts w:cs="Arial"/>
        </w:rPr>
        <w:t xml:space="preserve">Bayerischen </w:t>
      </w:r>
      <w:r>
        <w:rPr>
          <w:rFonts w:cs="Arial"/>
        </w:rPr>
        <w:t>Landesanstalt für Landwirtschaft unter Telefon: 089 17800-300.</w:t>
      </w:r>
    </w:p>
    <w:p w:rsidR="0050337D" w:rsidRDefault="0050337D" w:rsidP="00C84CB1">
      <w:pPr>
        <w:spacing w:line="360" w:lineRule="auto"/>
      </w:pPr>
      <w:r>
        <w:t xml:space="preserve">Besuchen Sie </w:t>
      </w:r>
      <w:r w:rsidR="0061006C">
        <w:t>Wurmannsquick</w:t>
      </w:r>
      <w:r w:rsidRPr="004A10BB">
        <w:t>.Dahoam</w:t>
      </w:r>
      <w:r>
        <w:t>-in-Niederbayern.de und finden Sie feine Schmankerl in Ihrer Nähe.</w:t>
      </w:r>
    </w:p>
    <w:p w:rsidR="0050337D" w:rsidRPr="00022C95" w:rsidRDefault="0050337D" w:rsidP="00C84CB1">
      <w:pPr>
        <w:spacing w:line="360" w:lineRule="auto"/>
        <w:rPr>
          <w:b/>
        </w:rPr>
      </w:pPr>
      <w:r w:rsidRPr="00022C95">
        <w:rPr>
          <w:b/>
        </w:rPr>
        <w:t>Pressekontakt:</w:t>
      </w:r>
    </w:p>
    <w:p w:rsidR="0050337D" w:rsidRPr="00D97826" w:rsidRDefault="0050337D" w:rsidP="009022D8">
      <w:pPr>
        <w:spacing w:line="360" w:lineRule="auto"/>
        <w:ind w:left="709" w:firstLine="709"/>
        <w:rPr>
          <w:rFonts w:cs="Arial"/>
        </w:rPr>
      </w:pPr>
      <w:r w:rsidRPr="00D97826">
        <w:rPr>
          <w:rFonts w:cs="Arial"/>
        </w:rPr>
        <w:t>Hans Lindner Stiftung</w:t>
      </w:r>
      <w:r w:rsidR="009022D8">
        <w:rPr>
          <w:rFonts w:cs="Arial"/>
        </w:rPr>
        <w:br/>
      </w:r>
      <w:r>
        <w:rPr>
          <w:rFonts w:cs="Arial"/>
        </w:rPr>
        <w:tab/>
        <w:t xml:space="preserve"> Anita Stadler </w:t>
      </w:r>
      <w:r w:rsidR="009022D8">
        <w:rPr>
          <w:rFonts w:cs="Arial"/>
        </w:rPr>
        <w:br/>
      </w:r>
      <w:r w:rsidR="009022D8">
        <w:rPr>
          <w:rFonts w:cs="Arial"/>
        </w:rPr>
        <w:tab/>
        <w:t xml:space="preserve">Telefon: </w:t>
      </w:r>
      <w:r>
        <w:rPr>
          <w:rFonts w:cs="Arial"/>
        </w:rPr>
        <w:t>08723/20-2858</w:t>
      </w:r>
      <w:r w:rsidR="009022D8">
        <w:rPr>
          <w:rFonts w:cs="Arial"/>
        </w:rPr>
        <w:t xml:space="preserve">, E-Mail : </w:t>
      </w:r>
      <w:r>
        <w:rPr>
          <w:rFonts w:cs="Arial"/>
        </w:rPr>
        <w:t>Anita.Stadler</w:t>
      </w:r>
      <w:r w:rsidRPr="00D97826">
        <w:rPr>
          <w:rFonts w:cs="Arial"/>
        </w:rPr>
        <w:t>@</w:t>
      </w:r>
      <w:r>
        <w:rPr>
          <w:rFonts w:cs="Arial"/>
        </w:rPr>
        <w:t>Hans-Lindner-Stiftung.de</w:t>
      </w:r>
    </w:p>
    <w:sectPr w:rsidR="0050337D" w:rsidRPr="00D97826">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CB1" w:rsidRDefault="00C84CB1" w:rsidP="00C84CB1">
      <w:pPr>
        <w:spacing w:after="0" w:line="240" w:lineRule="auto"/>
      </w:pPr>
      <w:r>
        <w:separator/>
      </w:r>
    </w:p>
  </w:endnote>
  <w:endnote w:type="continuationSeparator" w:id="0">
    <w:p w:rsidR="00C84CB1" w:rsidRDefault="00C84CB1" w:rsidP="00C84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Univers LT Std 57 Cn">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CB1" w:rsidRDefault="00C84CB1" w:rsidP="00C84CB1">
      <w:pPr>
        <w:spacing w:after="0" w:line="240" w:lineRule="auto"/>
      </w:pPr>
      <w:r>
        <w:separator/>
      </w:r>
    </w:p>
  </w:footnote>
  <w:footnote w:type="continuationSeparator" w:id="0">
    <w:p w:rsidR="00C84CB1" w:rsidRDefault="00C84CB1" w:rsidP="00C84C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CB1" w:rsidRDefault="00C84CB1" w:rsidP="00C84CB1">
    <w:pPr>
      <w:pStyle w:val="Noparagraphstyle"/>
      <w:ind w:left="1418" w:firstLine="709"/>
      <w:jc w:val="right"/>
      <w:rPr>
        <w:rFonts w:ascii="Univers LT Std 57 Cn" w:eastAsia="Univers LT Std 57 Cn" w:hAnsi="Univers LT Std 57 Cn" w:cs="Univers LT Std 57 Cn"/>
        <w:color w:val="4C4C4C"/>
        <w:spacing w:val="6"/>
        <w:sz w:val="16"/>
        <w:szCs w:val="16"/>
      </w:rPr>
    </w:pPr>
    <w:r w:rsidRPr="005706D3">
      <w:rPr>
        <w:noProof/>
      </w:rPr>
      <mc:AlternateContent>
        <mc:Choice Requires="wps">
          <w:drawing>
            <wp:anchor distT="0" distB="0" distL="114300" distR="114300" simplePos="0" relativeHeight="251659264" behindDoc="0" locked="0" layoutInCell="1" allowOverlap="1">
              <wp:simplePos x="0" y="0"/>
              <wp:positionH relativeFrom="column">
                <wp:posOffset>-209550</wp:posOffset>
              </wp:positionH>
              <wp:positionV relativeFrom="paragraph">
                <wp:posOffset>-307975</wp:posOffset>
              </wp:positionV>
              <wp:extent cx="1363345" cy="1009650"/>
              <wp:effectExtent l="0" t="0" r="0" b="3175"/>
              <wp:wrapSquare wrapText="bothSides"/>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CB1" w:rsidRPr="00F22602" w:rsidRDefault="00C84CB1" w:rsidP="00C84CB1">
                          <w:pPr>
                            <w:pStyle w:val="Noparagraphstyle"/>
                          </w:pPr>
                          <w:r>
                            <w:object w:dxaOrig="28166" w:dyaOrig="21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95pt;height:69.55pt" o:ole="" o:allowoverlap="f">
                                <v:imagedata r:id="rId1" o:title=""/>
                              </v:shape>
                              <o:OLEObject Type="Embed" ProgID="MSPhotoEd.3" ShapeID="_x0000_i1026" DrawAspect="Content" ObjectID="_1609837546" r:id="rId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left:0;text-align:left;margin-left:-16.5pt;margin-top:-24.25pt;width:107.35pt;height:7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N8jswIAALgFAAAOAAAAZHJzL2Uyb0RvYy54bWysVG1vmzAQ/j5p/8Hyd8pLDAmoZGpDmCZ1&#10;L1K7H+CACdbARrYb6Kb9951Nk6atJk3b+GDZvvNz99w93OW7qe/QgSnNpchxeBFgxEQlay72Of56&#10;V3orjLShoqadFCzHD0zjd+u3by7HIWORbGVXM4UAROhsHHLcGjNkvq+rlvVUX8iBCTA2UvXUwFHt&#10;/VrREdD7zo+CIPFHqepByYppDbfFbMRrh980rDKfm0Yzg7ocQ27GrcqtO7v660ua7RUdWl49pkH/&#10;IouecgFBT1AFNRTdK/4KqueVklo25qKSvS+bhlfMcQA2YfCCzW1LB+a4QHH0cCqT/n+w1afDF4V4&#10;Db3DSNAeWnTHJtOwrkahrc446AycbgdwM9O1nKynZaqHG1l900jITUvFnl0pJceW0Rqycy/9s6cz&#10;jrYgu/GjrCEMvTfSAU2N6i0gFAMBOnTp4dQZSAVVNuQiWSxIjFEFtjAI0iR2vfNpdnw+KG3eM9kj&#10;u8mxgtY7eHq40QaIgOvRxUYTsuRd59rfiWcX4DjfQHB4am02DdfNH2mQblfbFfFIlGw9EhSFd1Vu&#10;iJeU4TIuFsVmU4Q/bdyQZC2vayZsmKOyQvJnnXvU+KyJk7a07Hht4WxKWu13m06hAwVll+6z7YLk&#10;z9z852k4M3B5QSmMSHAdpV6ZrJYeKUnspctg5QVhep0mAUlJUT6ndMMF+3dKaMxxGkfxrKbfcgvc&#10;95obzXpuYHZ0vM/x6uREM6vBrahdaw3l3bw/K4VN/6kUULFjo51irUhnuZppNwGKlfFO1g+gXSVB&#10;WSBQGHiwaaX6jtEIwyPHAqYbRt0HAepPQ0LsrHEHEi8jOKhzy+7cQkUFQDk2GM3bjZnn0/2g+L6F&#10;OMf/7Qr+mJI7LT/lBETsAcaDo/Q4yuz8OT87r6eBu/4FAAD//wMAUEsDBBQABgAIAAAAIQAKPEsY&#10;3gAAAAsBAAAPAAAAZHJzL2Rvd25yZXYueG1sTI/BTsMwEETvSPyDtUjcWidtAyHEqVChZ6DwAW68&#10;xCHxOordNvD13Z7gNqMdzb4p15PrxRHH0HpSkM4TEEi1Ny01Cj4/trMcRIiajO49oYIfDLCurq9K&#10;XRh/onc87mIjuIRCoRXYGIdCylBbdDrM/YDEty8/Oh3Zjo00oz5xuevlIknupNMt8QerB9xYrLvd&#10;wSnIE/fadQ+Lt+BWv2lmN8/+ZfhW6vZmenoEEXGKf2G44DM6VMy09wcyQfQKZsslb4ksVnkG4pLI&#10;03sQexZpkoGsSvl/Q3UGAAD//wMAUEsBAi0AFAAGAAgAAAAhALaDOJL+AAAA4QEAABMAAAAAAAAA&#10;AAAAAAAAAAAAAFtDb250ZW50X1R5cGVzXS54bWxQSwECLQAUAAYACAAAACEAOP0h/9YAAACUAQAA&#10;CwAAAAAAAAAAAAAAAAAvAQAAX3JlbHMvLnJlbHNQSwECLQAUAAYACAAAACEAFnTfI7MCAAC4BQAA&#10;DgAAAAAAAAAAAAAAAAAuAgAAZHJzL2Uyb0RvYy54bWxQSwECLQAUAAYACAAAACEACjxLGN4AAAAL&#10;AQAADwAAAAAAAAAAAAAAAAANBQAAZHJzL2Rvd25yZXYueG1sUEsFBgAAAAAEAAQA8wAAABgGAAAA&#10;AA==&#10;" filled="f" stroked="f">
              <v:textbox style="mso-fit-shape-to-text:t">
                <w:txbxContent>
                  <w:p w:rsidR="00C84CB1" w:rsidRPr="00F22602" w:rsidRDefault="00C84CB1" w:rsidP="00C84CB1">
                    <w:pPr>
                      <w:pStyle w:val="Noparagraphstyle"/>
                    </w:pPr>
                    <w:r>
                      <w:object w:dxaOrig="28166" w:dyaOrig="21072">
                        <v:shape id="_x0000_i1025" type="#_x0000_t75" style="width:92.95pt;height:69.55pt" o:ole="" o:allowoverlap="f">
                          <v:imagedata r:id="rId3" o:title=""/>
                        </v:shape>
                        <o:OLEObject Type="Embed" ProgID="MSPhotoEd.3" ShapeID="_x0000_i1025" DrawAspect="Content" ObjectID="_1609310625" r:id="rId4"/>
                      </w:object>
                    </w:r>
                  </w:p>
                </w:txbxContent>
              </v:textbox>
              <w10:wrap type="square"/>
            </v:shape>
          </w:pict>
        </mc:Fallback>
      </mc:AlternateContent>
    </w:r>
    <w:r>
      <w:rPr>
        <w:rFonts w:ascii="Univers LT Std 57 Cn" w:eastAsia="Univers LT Std 57 Cn" w:hAnsi="Univers LT Std 57 Cn" w:cs="Univers LT Std 57 Cn"/>
        <w:color w:val="4C4C4C"/>
        <w:spacing w:val="6"/>
        <w:sz w:val="16"/>
        <w:szCs w:val="16"/>
      </w:rPr>
      <w:t>…helfen I gründen I wachsen</w:t>
    </w:r>
  </w:p>
  <w:p w:rsidR="00C84CB1" w:rsidRDefault="00C84CB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7252A7"/>
    <w:multiLevelType w:val="hybridMultilevel"/>
    <w:tmpl w:val="454024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8D7"/>
    <w:rsid w:val="000619C0"/>
    <w:rsid w:val="000750E6"/>
    <w:rsid w:val="003D28D7"/>
    <w:rsid w:val="0050337D"/>
    <w:rsid w:val="00593B95"/>
    <w:rsid w:val="0061006C"/>
    <w:rsid w:val="006F40AC"/>
    <w:rsid w:val="008076E0"/>
    <w:rsid w:val="009022D8"/>
    <w:rsid w:val="00C84CB1"/>
    <w:rsid w:val="00D73BF0"/>
    <w:rsid w:val="00DC1F09"/>
    <w:rsid w:val="00F9792E"/>
    <w:rsid w:val="00FF50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15:chartTrackingRefBased/>
  <w15:docId w15:val="{D77D6446-4F7D-4EA7-98B1-9F822DBDE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0337D"/>
    <w:rPr>
      <w:color w:val="000080"/>
      <w:u w:val="single"/>
    </w:rPr>
  </w:style>
  <w:style w:type="character" w:styleId="Hervorhebung">
    <w:name w:val="Emphasis"/>
    <w:uiPriority w:val="20"/>
    <w:qFormat/>
    <w:rsid w:val="0050337D"/>
    <w:rPr>
      <w:i/>
      <w:iCs/>
    </w:rPr>
  </w:style>
  <w:style w:type="paragraph" w:styleId="Kopfzeile">
    <w:name w:val="header"/>
    <w:basedOn w:val="Standard"/>
    <w:link w:val="KopfzeileZchn"/>
    <w:uiPriority w:val="99"/>
    <w:unhideWhenUsed/>
    <w:rsid w:val="00C84CB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84CB1"/>
  </w:style>
  <w:style w:type="paragraph" w:styleId="Fuzeile">
    <w:name w:val="footer"/>
    <w:basedOn w:val="Standard"/>
    <w:link w:val="FuzeileZchn"/>
    <w:uiPriority w:val="99"/>
    <w:unhideWhenUsed/>
    <w:rsid w:val="00C84CB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84CB1"/>
  </w:style>
  <w:style w:type="paragraph" w:customStyle="1" w:styleId="Noparagraphstyle">
    <w:name w:val="[No paragraph style]"/>
    <w:rsid w:val="00C84CB1"/>
    <w:pPr>
      <w:widowControl w:val="0"/>
      <w:suppressAutoHyphens/>
      <w:autoSpaceDE w:val="0"/>
      <w:spacing w:after="0" w:line="288" w:lineRule="auto"/>
      <w:textAlignment w:val="center"/>
    </w:pPr>
    <w:rPr>
      <w:rFonts w:ascii="Times New Roman" w:eastAsia="Times New Roman" w:hAnsi="Times New Roman" w:cs="Times New Roman"/>
      <w:color w:val="000000"/>
      <w:sz w:val="24"/>
      <w:szCs w:val="24"/>
      <w:lang w:eastAsia="de-DE"/>
    </w:rPr>
  </w:style>
  <w:style w:type="paragraph" w:styleId="Sprechblasentext">
    <w:name w:val="Balloon Text"/>
    <w:basedOn w:val="Standard"/>
    <w:link w:val="SprechblasentextZchn"/>
    <w:uiPriority w:val="99"/>
    <w:semiHidden/>
    <w:unhideWhenUsed/>
    <w:rsid w:val="00C84CB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84C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4F622738.dotm</Template>
  <TotalTime>0</TotalTime>
  <Pages>2</Pages>
  <Words>505</Words>
  <Characters>3182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Lindner Group</Company>
  <LinksUpToDate>false</LinksUpToDate>
  <CharactersWithSpaces>3680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Stadler</dc:creator>
  <cp:keywords/>
  <dc:description/>
  <cp:lastModifiedBy>Anita Stadler</cp:lastModifiedBy>
  <cp:revision>10</cp:revision>
  <cp:lastPrinted>2019-01-21T09:40:00Z</cp:lastPrinted>
  <dcterms:created xsi:type="dcterms:W3CDTF">2019-01-18T08:47:00Z</dcterms:created>
  <dcterms:modified xsi:type="dcterms:W3CDTF">2019-01-24T11:19:00Z</dcterms:modified>
</cp:coreProperties>
</file>